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350"/>
      </w:tblGrid>
      <w:tr w:rsidR="00314904" w14:paraId="7835660D" w14:textId="77777777" w:rsidTr="008301B6">
        <w:tc>
          <w:tcPr>
            <w:tcW w:w="9350" w:type="dxa"/>
            <w:shd w:val="clear" w:color="auto" w:fill="002060"/>
          </w:tcPr>
          <w:p w14:paraId="1565A9F2" w14:textId="62B69774" w:rsidR="00314904" w:rsidRDefault="008D487D" w:rsidP="00AB68B0">
            <w:pPr>
              <w:jc w:val="center"/>
              <w:rPr>
                <w:b/>
                <w:sz w:val="36"/>
                <w:szCs w:val="36"/>
              </w:rPr>
            </w:pPr>
            <w:r>
              <w:rPr>
                <w:b/>
                <w:sz w:val="36"/>
                <w:szCs w:val="36"/>
              </w:rPr>
              <w:t>ACA</w:t>
            </w:r>
            <w:r w:rsidR="00314904">
              <w:rPr>
                <w:b/>
                <w:sz w:val="36"/>
                <w:szCs w:val="36"/>
              </w:rPr>
              <w:t xml:space="preserve"> </w:t>
            </w:r>
            <w:r w:rsidR="00AB68B0">
              <w:rPr>
                <w:b/>
                <w:sz w:val="36"/>
                <w:szCs w:val="36"/>
              </w:rPr>
              <w:t>Penalties</w:t>
            </w:r>
            <w:r w:rsidR="00F52A68">
              <w:rPr>
                <w:b/>
                <w:sz w:val="36"/>
                <w:szCs w:val="36"/>
              </w:rPr>
              <w:t xml:space="preserve"> Worksheet</w:t>
            </w:r>
          </w:p>
        </w:tc>
      </w:tr>
    </w:tbl>
    <w:p w14:paraId="33990951" w14:textId="77777777" w:rsidR="00314904" w:rsidRDefault="00314904" w:rsidP="008C1594">
      <w:pPr>
        <w:rPr>
          <w:b/>
          <w:sz w:val="36"/>
          <w:szCs w:val="36"/>
        </w:rPr>
      </w:pPr>
    </w:p>
    <w:p w14:paraId="1107475D" w14:textId="77777777" w:rsidR="008D487D" w:rsidRDefault="008D487D" w:rsidP="008C1594">
      <w:pPr>
        <w:rPr>
          <w:b/>
          <w:color w:val="002060"/>
          <w:sz w:val="28"/>
          <w:szCs w:val="28"/>
        </w:rPr>
      </w:pPr>
      <w:r>
        <w:rPr>
          <w:b/>
          <w:color w:val="002060"/>
          <w:sz w:val="28"/>
          <w:szCs w:val="28"/>
        </w:rPr>
        <w:t>How many full-time employees do you have?</w:t>
      </w:r>
    </w:p>
    <w:p w14:paraId="5F497394" w14:textId="6DD5D330" w:rsidR="008D487D" w:rsidRPr="008D487D" w:rsidRDefault="00925BB0" w:rsidP="008C1594">
      <w:pPr>
        <w:rPr>
          <w:color w:val="000000" w:themeColor="text1"/>
        </w:rPr>
      </w:pPr>
      <w:r>
        <w:rPr>
          <w:color w:val="000000" w:themeColor="text1"/>
        </w:rPr>
        <w:t>A full-time employe</w:t>
      </w:r>
      <w:r w:rsidR="002E4F50">
        <w:rPr>
          <w:color w:val="000000" w:themeColor="text1"/>
        </w:rPr>
        <w:t xml:space="preserve">e is any employee that works an average of </w:t>
      </w:r>
      <w:r>
        <w:rPr>
          <w:color w:val="000000" w:themeColor="text1"/>
        </w:rPr>
        <w:t>30 hours per week</w:t>
      </w:r>
      <w:r w:rsidR="002E4F50">
        <w:rPr>
          <w:color w:val="000000" w:themeColor="text1"/>
        </w:rPr>
        <w:t>, or a total of 130 hours</w:t>
      </w:r>
      <w:r>
        <w:rPr>
          <w:color w:val="000000" w:themeColor="text1"/>
        </w:rPr>
        <w:t xml:space="preserve"> in a month. </w:t>
      </w:r>
    </w:p>
    <w:p w14:paraId="1FE3E8D5" w14:textId="77777777" w:rsidR="008D487D" w:rsidRPr="008D487D" w:rsidRDefault="008D487D" w:rsidP="008C1594">
      <w:pPr>
        <w:rPr>
          <w:color w:val="002060"/>
        </w:rPr>
      </w:pPr>
    </w:p>
    <w:p w14:paraId="0567F4B8" w14:textId="77777777" w:rsidR="00314904" w:rsidRPr="008301B6" w:rsidRDefault="00314904" w:rsidP="008C1594">
      <w:pPr>
        <w:rPr>
          <w:b/>
          <w:color w:val="002060"/>
          <w:sz w:val="28"/>
          <w:szCs w:val="28"/>
        </w:rPr>
      </w:pPr>
      <w:r w:rsidRPr="008301B6">
        <w:rPr>
          <w:b/>
          <w:color w:val="002060"/>
          <w:sz w:val="28"/>
          <w:szCs w:val="28"/>
        </w:rPr>
        <w:t xml:space="preserve">How </w:t>
      </w:r>
      <w:r w:rsidR="008D487D">
        <w:rPr>
          <w:b/>
          <w:color w:val="002060"/>
          <w:sz w:val="28"/>
          <w:szCs w:val="28"/>
        </w:rPr>
        <w:t>many full-time equivalent (FTEs) employees do you have</w:t>
      </w:r>
      <w:r w:rsidRPr="008301B6">
        <w:rPr>
          <w:b/>
          <w:color w:val="002060"/>
          <w:sz w:val="28"/>
          <w:szCs w:val="28"/>
        </w:rPr>
        <w:t>?</w:t>
      </w:r>
    </w:p>
    <w:p w14:paraId="0023F94F" w14:textId="6A4A0C06" w:rsidR="006A7DA7" w:rsidRPr="00314904" w:rsidRDefault="009C092D" w:rsidP="008C1594">
      <w:r>
        <w:t>You calculate your number of FTEs</w:t>
      </w:r>
      <w:r w:rsidR="00B70D38">
        <w:t xml:space="preserve"> through this calculation: </w:t>
      </w:r>
      <w:r w:rsidR="00E019EF">
        <w:t>[</w:t>
      </w:r>
      <w:r w:rsidR="00B70D38">
        <w:t># of full-time employees + (total # of part-time hours during the year/2,080)</w:t>
      </w:r>
      <w:r w:rsidR="00E019EF">
        <w:t>]</w:t>
      </w:r>
      <w:r w:rsidR="00CC3EE7">
        <w:t>.</w:t>
      </w:r>
    </w:p>
    <w:p w14:paraId="7F200398" w14:textId="77777777" w:rsidR="00314904" w:rsidRPr="008301B6" w:rsidRDefault="00314904" w:rsidP="008C1594">
      <w:pPr>
        <w:rPr>
          <w:color w:val="002060"/>
        </w:rPr>
      </w:pPr>
    </w:p>
    <w:p w14:paraId="0A36CB65" w14:textId="5080D3DF" w:rsidR="00857E2E" w:rsidRPr="008301B6" w:rsidRDefault="00CC3EE7" w:rsidP="008C1594">
      <w:pPr>
        <w:rPr>
          <w:b/>
          <w:color w:val="002060"/>
          <w:sz w:val="28"/>
          <w:szCs w:val="28"/>
        </w:rPr>
      </w:pPr>
      <w:r>
        <w:rPr>
          <w:b/>
          <w:color w:val="002060"/>
          <w:sz w:val="28"/>
          <w:szCs w:val="28"/>
        </w:rPr>
        <w:t>Are you an applicable large employer (ALE)</w:t>
      </w:r>
      <w:r w:rsidR="00314904" w:rsidRPr="008301B6">
        <w:rPr>
          <w:b/>
          <w:color w:val="002060"/>
          <w:sz w:val="28"/>
          <w:szCs w:val="28"/>
        </w:rPr>
        <w:t>?</w:t>
      </w:r>
    </w:p>
    <w:p w14:paraId="02678B9B" w14:textId="77777777" w:rsidR="00316593" w:rsidRDefault="006F5A37" w:rsidP="008301B6">
      <w:r>
        <w:t xml:space="preserve">Your company is an ALE if you have 50 or more full-time equivalent employees. If you have less than 50 FTEs, you are not an applicable large employer. </w:t>
      </w:r>
    </w:p>
    <w:p w14:paraId="56AA48AF" w14:textId="77777777" w:rsidR="00316593" w:rsidRDefault="00316593" w:rsidP="008301B6"/>
    <w:p w14:paraId="54844A81" w14:textId="3C0EECF4" w:rsidR="002D1F2F" w:rsidRDefault="006F5A37" w:rsidP="008301B6">
      <w:r>
        <w:t xml:space="preserve">If you are an ALE </w:t>
      </w:r>
      <w:r w:rsidR="00E27B6C">
        <w:t xml:space="preserve">your business has to comply with the employer-shared responsibility provisions of the ACA. </w:t>
      </w:r>
      <w:r w:rsidR="00316593">
        <w:t xml:space="preserve">If you are not an </w:t>
      </w:r>
      <w:r w:rsidR="00CE39BE">
        <w:t>ALE,</w:t>
      </w:r>
      <w:r w:rsidR="00316593">
        <w:t xml:space="preserve"> you still have to comply with ACA reporting requirements. </w:t>
      </w:r>
    </w:p>
    <w:p w14:paraId="276125EC" w14:textId="77777777" w:rsidR="00275EFF" w:rsidRDefault="00275EFF" w:rsidP="008301B6"/>
    <w:p w14:paraId="54F88E33" w14:textId="48DF52C1" w:rsidR="00275EFF" w:rsidRDefault="00275EFF" w:rsidP="008301B6">
      <w:r>
        <w:t xml:space="preserve">The employer-shared responsibility provision </w:t>
      </w:r>
      <w:r w:rsidR="00E07DA8">
        <w:t xml:space="preserve">requires any ALEs to offer 95 percent of their full-time employees’ health care coverage. </w:t>
      </w:r>
      <w:r w:rsidR="00A36929">
        <w:t>(</w:t>
      </w:r>
      <w:r w:rsidR="00E07DA8">
        <w:t>*Note</w:t>
      </w:r>
      <w:r w:rsidR="00A36929">
        <w:t>: T</w:t>
      </w:r>
      <w:r w:rsidR="00E07DA8">
        <w:t>hese employees do not have to accept your offer, but you have to have proof that a legitimate offer was made.</w:t>
      </w:r>
      <w:r w:rsidR="00A36929">
        <w:t>)</w:t>
      </w:r>
      <w:r w:rsidR="00E07DA8">
        <w:t xml:space="preserve"> </w:t>
      </w:r>
    </w:p>
    <w:p w14:paraId="3F9882AD" w14:textId="77777777" w:rsidR="00086DB0" w:rsidRDefault="00086DB0" w:rsidP="008301B6"/>
    <w:p w14:paraId="58D9FE36" w14:textId="4757D3FF" w:rsidR="00086DB0" w:rsidRDefault="00086DB0" w:rsidP="008301B6">
      <w:r>
        <w:rPr>
          <w:color w:val="000000" w:themeColor="text1"/>
        </w:rPr>
        <w:t>If your company does not offer 95 percent of their full time employees coverage,</w:t>
      </w:r>
      <w:r w:rsidR="00D03858">
        <w:rPr>
          <w:color w:val="000000" w:themeColor="text1"/>
        </w:rPr>
        <w:t xml:space="preserve"> you will face a penalty of $2,2</w:t>
      </w:r>
      <w:r>
        <w:rPr>
          <w:color w:val="000000" w:themeColor="text1"/>
        </w:rPr>
        <w:t>60 per full-time employee (minus the first 30 full-time employees). Also, this penalty applies if only one full-time employee receives a federal premium subsidy for marketplace coverage.</w:t>
      </w:r>
    </w:p>
    <w:p w14:paraId="5C0D2B7B" w14:textId="77777777" w:rsidR="00B650E0" w:rsidRDefault="00B650E0" w:rsidP="008301B6"/>
    <w:p w14:paraId="0049E966" w14:textId="0564291A" w:rsidR="00B650E0" w:rsidRDefault="00B650E0" w:rsidP="008301B6">
      <w:r>
        <w:t xml:space="preserve">This provision also requires ALEs to offer coverage that </w:t>
      </w:r>
      <w:r w:rsidR="008D46C1">
        <w:t>meets “minimum value” and affordability standards.</w:t>
      </w:r>
    </w:p>
    <w:p w14:paraId="4B4C9B16" w14:textId="77777777" w:rsidR="006F5A37" w:rsidRDefault="006F5A37" w:rsidP="008301B6"/>
    <w:p w14:paraId="722B0B9B" w14:textId="2282F6D7" w:rsidR="002D1F2F" w:rsidRPr="00094A5E" w:rsidRDefault="008D46C1" w:rsidP="008301B6">
      <w:pPr>
        <w:rPr>
          <w:b/>
          <w:color w:val="002060"/>
          <w:sz w:val="28"/>
          <w:szCs w:val="28"/>
        </w:rPr>
      </w:pPr>
      <w:r>
        <w:rPr>
          <w:b/>
          <w:color w:val="002060"/>
          <w:sz w:val="28"/>
          <w:szCs w:val="28"/>
        </w:rPr>
        <w:t>Does your healthcare plan provide “minimum value”</w:t>
      </w:r>
      <w:r w:rsidR="00EF3B99">
        <w:rPr>
          <w:b/>
          <w:color w:val="002060"/>
          <w:sz w:val="28"/>
          <w:szCs w:val="28"/>
        </w:rPr>
        <w:t xml:space="preserve"> and affordability</w:t>
      </w:r>
      <w:r w:rsidR="002D1F2F" w:rsidRPr="00094A5E">
        <w:rPr>
          <w:b/>
          <w:color w:val="002060"/>
          <w:sz w:val="28"/>
          <w:szCs w:val="28"/>
        </w:rPr>
        <w:t>?</w:t>
      </w:r>
    </w:p>
    <w:p w14:paraId="786923DB" w14:textId="6B3DDEFF" w:rsidR="002D1F2F" w:rsidRDefault="00252C2C" w:rsidP="008301B6">
      <w:pPr>
        <w:rPr>
          <w:color w:val="000000" w:themeColor="text1"/>
        </w:rPr>
      </w:pPr>
      <w:r>
        <w:rPr>
          <w:color w:val="000000" w:themeColor="text1"/>
        </w:rPr>
        <w:t xml:space="preserve">In order to meet the minimum value </w:t>
      </w:r>
      <w:r w:rsidR="00576883">
        <w:rPr>
          <w:color w:val="000000" w:themeColor="text1"/>
        </w:rPr>
        <w:t>requirement</w:t>
      </w:r>
      <w:r>
        <w:rPr>
          <w:color w:val="000000" w:themeColor="text1"/>
        </w:rPr>
        <w:t>, your plan must cover at least 60 percent of total allowed healthcare costs.</w:t>
      </w:r>
    </w:p>
    <w:p w14:paraId="0A213809" w14:textId="77777777" w:rsidR="00086DB0" w:rsidRDefault="00086DB0" w:rsidP="008301B6">
      <w:pPr>
        <w:rPr>
          <w:color w:val="000000" w:themeColor="text1"/>
        </w:rPr>
      </w:pPr>
    </w:p>
    <w:p w14:paraId="376F5469" w14:textId="5CD321A6" w:rsidR="00086DB0" w:rsidRDefault="00086DB0" w:rsidP="008301B6">
      <w:pPr>
        <w:rPr>
          <w:color w:val="000000" w:themeColor="text1"/>
        </w:rPr>
      </w:pPr>
      <w:r>
        <w:rPr>
          <w:color w:val="000000" w:themeColor="text1"/>
        </w:rPr>
        <w:t>To meet the affordability requirement, an employee’s contribution to their health</w:t>
      </w:r>
      <w:r w:rsidR="001F51BF">
        <w:rPr>
          <w:color w:val="000000" w:themeColor="text1"/>
        </w:rPr>
        <w:t>care coverage cannot exceed 9.69</w:t>
      </w:r>
      <w:r>
        <w:rPr>
          <w:color w:val="000000" w:themeColor="text1"/>
        </w:rPr>
        <w:t xml:space="preserve"> percent of his or her household income for the taxable year. </w:t>
      </w:r>
    </w:p>
    <w:p w14:paraId="3921D405" w14:textId="77777777" w:rsidR="00086DB0" w:rsidRDefault="00086DB0" w:rsidP="008301B6">
      <w:pPr>
        <w:rPr>
          <w:color w:val="000000" w:themeColor="text1"/>
        </w:rPr>
      </w:pPr>
    </w:p>
    <w:p w14:paraId="61CF8BAC" w14:textId="740E7AE2" w:rsidR="00086DB0" w:rsidRDefault="00086DB0" w:rsidP="008301B6">
      <w:pPr>
        <w:rPr>
          <w:color w:val="000000" w:themeColor="text1"/>
        </w:rPr>
      </w:pPr>
      <w:r>
        <w:rPr>
          <w:color w:val="000000" w:themeColor="text1"/>
        </w:rPr>
        <w:t>If your plan does not offer minimum value</w:t>
      </w:r>
      <w:r w:rsidR="00625914">
        <w:rPr>
          <w:color w:val="000000" w:themeColor="text1"/>
        </w:rPr>
        <w:t xml:space="preserve"> or affordability,</w:t>
      </w:r>
      <w:r>
        <w:rPr>
          <w:color w:val="000000" w:themeColor="text1"/>
        </w:rPr>
        <w:t xml:space="preserve"> your company will be subject </w:t>
      </w:r>
      <w:r w:rsidR="00625914">
        <w:rPr>
          <w:color w:val="000000" w:themeColor="text1"/>
        </w:rPr>
        <w:t xml:space="preserve">to a penalty </w:t>
      </w:r>
      <w:r w:rsidR="001F51BF">
        <w:rPr>
          <w:color w:val="000000" w:themeColor="text1"/>
        </w:rPr>
        <w:t>that equals the lesser of: $3,39</w:t>
      </w:r>
      <w:bookmarkStart w:id="0" w:name="_GoBack"/>
      <w:bookmarkEnd w:id="0"/>
      <w:r w:rsidR="00625914">
        <w:rPr>
          <w:color w:val="000000" w:themeColor="text1"/>
        </w:rPr>
        <w:t>0 per full-time employee receivin</w:t>
      </w:r>
      <w:r w:rsidR="00D03858">
        <w:rPr>
          <w:color w:val="000000" w:themeColor="text1"/>
        </w:rPr>
        <w:t>g a marketplace subsidy, or $2,2</w:t>
      </w:r>
      <w:r w:rsidR="00625914">
        <w:rPr>
          <w:color w:val="000000" w:themeColor="text1"/>
        </w:rPr>
        <w:t>60 per full-time employee (minus first 30).</w:t>
      </w:r>
    </w:p>
    <w:p w14:paraId="3FA0D978" w14:textId="77777777" w:rsidR="00576883" w:rsidRDefault="00576883" w:rsidP="008301B6">
      <w:pPr>
        <w:rPr>
          <w:color w:val="000000" w:themeColor="text1"/>
        </w:rPr>
      </w:pPr>
    </w:p>
    <w:p w14:paraId="5CFBA2B4" w14:textId="0808DF30" w:rsidR="00051CC1" w:rsidRDefault="00576883" w:rsidP="008301B6">
      <w:pPr>
        <w:rPr>
          <w:color w:val="000000" w:themeColor="text1"/>
        </w:rPr>
      </w:pPr>
      <w:r>
        <w:rPr>
          <w:color w:val="000000" w:themeColor="text1"/>
        </w:rPr>
        <w:lastRenderedPageBreak/>
        <w:t>If your plan offers minimum value, but not affordability (or vice versa), your company will still be subject to these penalties. BOTH, requirements have to be met to completely avoid any fees.</w:t>
      </w:r>
    </w:p>
    <w:p w14:paraId="11190606" w14:textId="77777777" w:rsidR="00576883" w:rsidRDefault="00576883" w:rsidP="008301B6">
      <w:pPr>
        <w:rPr>
          <w:color w:val="000000" w:themeColor="text1"/>
        </w:rPr>
      </w:pPr>
    </w:p>
    <w:p w14:paraId="0020B083" w14:textId="75EDB088" w:rsidR="00EF3FBA" w:rsidRPr="008301B6" w:rsidRDefault="00EF3FBA" w:rsidP="00EF3FBA">
      <w:pPr>
        <w:rPr>
          <w:b/>
          <w:color w:val="002060"/>
          <w:sz w:val="28"/>
          <w:szCs w:val="28"/>
        </w:rPr>
      </w:pPr>
      <w:r>
        <w:rPr>
          <w:b/>
          <w:color w:val="002060"/>
          <w:sz w:val="28"/>
          <w:szCs w:val="28"/>
        </w:rPr>
        <w:t>Are you filing the proper reports</w:t>
      </w:r>
      <w:r w:rsidRPr="008301B6">
        <w:rPr>
          <w:b/>
          <w:color w:val="002060"/>
          <w:sz w:val="28"/>
          <w:szCs w:val="28"/>
        </w:rPr>
        <w:t>?</w:t>
      </w:r>
    </w:p>
    <w:p w14:paraId="296AC552" w14:textId="28A2B827" w:rsidR="00EF3FBA" w:rsidRDefault="00EF3FBA" w:rsidP="008301B6">
      <w:pPr>
        <w:rPr>
          <w:color w:val="000000" w:themeColor="text1"/>
        </w:rPr>
      </w:pPr>
      <w:r>
        <w:rPr>
          <w:color w:val="000000" w:themeColor="text1"/>
        </w:rPr>
        <w:t xml:space="preserve">Failure to file the required ACA-related information with the IRS results in a penalty of $250 per employee, and has a cap of $3,000,000. Intentional disregard to file this information results in a penalty of $250 per person, </w:t>
      </w:r>
      <w:r w:rsidR="0066621B">
        <w:rPr>
          <w:color w:val="000000" w:themeColor="text1"/>
        </w:rPr>
        <w:t>but</w:t>
      </w:r>
      <w:r>
        <w:rPr>
          <w:color w:val="000000" w:themeColor="text1"/>
        </w:rPr>
        <w:t xml:space="preserve"> has no cap. </w:t>
      </w:r>
    </w:p>
    <w:p w14:paraId="7A5B74ED" w14:textId="77777777" w:rsidR="00EF3FBA" w:rsidRDefault="00EF3FBA" w:rsidP="008301B6">
      <w:pPr>
        <w:rPr>
          <w:color w:val="000000" w:themeColor="text1"/>
        </w:rPr>
      </w:pPr>
    </w:p>
    <w:p w14:paraId="027ED91D" w14:textId="77777777" w:rsidR="00063618" w:rsidRDefault="00EF3FBA" w:rsidP="008301B6">
      <w:pPr>
        <w:rPr>
          <w:color w:val="000000" w:themeColor="text1"/>
        </w:rPr>
      </w:pPr>
      <w:r>
        <w:rPr>
          <w:color w:val="000000" w:themeColor="text1"/>
        </w:rPr>
        <w:t xml:space="preserve">It is important to note that these penalties can be applied once for failure to </w:t>
      </w:r>
      <w:r w:rsidR="00E47492">
        <w:rPr>
          <w:color w:val="000000" w:themeColor="text1"/>
        </w:rPr>
        <w:t>file provide the IRS with the required information AND</w:t>
      </w:r>
      <w:r w:rsidR="00C4367C">
        <w:rPr>
          <w:color w:val="000000" w:themeColor="text1"/>
        </w:rPr>
        <w:t xml:space="preserve"> again for</w:t>
      </w:r>
      <w:r w:rsidR="00E47492">
        <w:rPr>
          <w:color w:val="000000" w:themeColor="text1"/>
        </w:rPr>
        <w:t xml:space="preserve"> failure to file to provide employees with necessary information. </w:t>
      </w:r>
    </w:p>
    <w:p w14:paraId="7CF62930" w14:textId="77777777" w:rsidR="00063618" w:rsidRDefault="00063618" w:rsidP="008301B6">
      <w:pPr>
        <w:rPr>
          <w:color w:val="000000" w:themeColor="text1"/>
        </w:rPr>
      </w:pPr>
    </w:p>
    <w:p w14:paraId="7F0D244A" w14:textId="0A971D76" w:rsidR="005572E7" w:rsidRDefault="00E47492" w:rsidP="008301B6">
      <w:pPr>
        <w:rPr>
          <w:color w:val="000000" w:themeColor="text1"/>
        </w:rPr>
      </w:pPr>
      <w:r>
        <w:rPr>
          <w:color w:val="000000" w:themeColor="text1"/>
        </w:rPr>
        <w:t xml:space="preserve">That means that </w:t>
      </w:r>
      <w:r w:rsidR="005572E7">
        <w:rPr>
          <w:color w:val="000000" w:themeColor="text1"/>
        </w:rPr>
        <w:t xml:space="preserve">you could face a $500 penalty per employee if you fail to file the proper reports. </w:t>
      </w:r>
      <w:r w:rsidR="00A36929">
        <w:rPr>
          <w:color w:val="000000" w:themeColor="text1"/>
        </w:rPr>
        <w:t xml:space="preserve">(*Note: </w:t>
      </w:r>
      <w:r w:rsidR="00E90888">
        <w:rPr>
          <w:color w:val="000000" w:themeColor="text1"/>
        </w:rPr>
        <w:t>There is a cap of $500,000 for this penalty, for employers with $5,000,000 or less in gross annual receipts.</w:t>
      </w:r>
      <w:r w:rsidR="00A36929">
        <w:rPr>
          <w:color w:val="000000" w:themeColor="text1"/>
        </w:rPr>
        <w:t>)</w:t>
      </w:r>
    </w:p>
    <w:p w14:paraId="3AFC4AF5" w14:textId="77777777" w:rsidR="00623E5D" w:rsidRDefault="00623E5D" w:rsidP="008301B6">
      <w:pPr>
        <w:rPr>
          <w:color w:val="000000" w:themeColor="text1"/>
        </w:rPr>
      </w:pPr>
    </w:p>
    <w:p w14:paraId="7BD46A73" w14:textId="77777777" w:rsidR="00623E5D" w:rsidRDefault="00623E5D" w:rsidP="008301B6">
      <w:pPr>
        <w:rPr>
          <w:color w:val="000000" w:themeColor="text1"/>
        </w:rPr>
      </w:pPr>
    </w:p>
    <w:p w14:paraId="1F04B417" w14:textId="77777777" w:rsidR="00623E5D" w:rsidRDefault="00623E5D" w:rsidP="008301B6">
      <w:pPr>
        <w:rPr>
          <w:color w:val="000000" w:themeColor="text1"/>
        </w:rPr>
      </w:pPr>
    </w:p>
    <w:p w14:paraId="127DA901" w14:textId="77777777" w:rsidR="00623E5D" w:rsidRDefault="00623E5D" w:rsidP="008301B6">
      <w:pPr>
        <w:rPr>
          <w:color w:val="000000" w:themeColor="text1"/>
        </w:rPr>
      </w:pPr>
    </w:p>
    <w:p w14:paraId="79C94C3F" w14:textId="77777777" w:rsidR="00623E5D" w:rsidRDefault="00623E5D" w:rsidP="008301B6">
      <w:pPr>
        <w:rPr>
          <w:color w:val="000000" w:themeColor="text1"/>
        </w:rPr>
      </w:pPr>
    </w:p>
    <w:p w14:paraId="3A7F18A1" w14:textId="77777777" w:rsidR="00623E5D" w:rsidRDefault="00623E5D" w:rsidP="008301B6">
      <w:pPr>
        <w:rPr>
          <w:color w:val="000000" w:themeColor="text1"/>
        </w:rPr>
      </w:pPr>
    </w:p>
    <w:p w14:paraId="38E0A930" w14:textId="77777777" w:rsidR="00623E5D" w:rsidRDefault="00623E5D" w:rsidP="008301B6">
      <w:pPr>
        <w:rPr>
          <w:color w:val="000000" w:themeColor="text1"/>
        </w:rPr>
      </w:pPr>
    </w:p>
    <w:p w14:paraId="1DC761F8" w14:textId="77777777" w:rsidR="00623E5D" w:rsidRDefault="00623E5D" w:rsidP="008301B6">
      <w:pPr>
        <w:rPr>
          <w:color w:val="000000" w:themeColor="text1"/>
        </w:rPr>
      </w:pPr>
    </w:p>
    <w:p w14:paraId="05061E2C" w14:textId="77777777" w:rsidR="00623E5D" w:rsidRDefault="00623E5D" w:rsidP="008301B6">
      <w:pPr>
        <w:rPr>
          <w:color w:val="000000" w:themeColor="text1"/>
        </w:rPr>
      </w:pPr>
    </w:p>
    <w:p w14:paraId="56C01E81" w14:textId="77777777" w:rsidR="00623E5D" w:rsidRDefault="00623E5D" w:rsidP="008301B6">
      <w:pPr>
        <w:rPr>
          <w:color w:val="000000" w:themeColor="text1"/>
        </w:rPr>
      </w:pPr>
    </w:p>
    <w:p w14:paraId="235F0E43" w14:textId="77777777" w:rsidR="00623E5D" w:rsidRDefault="00623E5D" w:rsidP="008301B6">
      <w:pPr>
        <w:rPr>
          <w:color w:val="000000" w:themeColor="text1"/>
        </w:rPr>
      </w:pPr>
    </w:p>
    <w:p w14:paraId="10B2DA30" w14:textId="77777777" w:rsidR="00623E5D" w:rsidRDefault="00623E5D" w:rsidP="008301B6">
      <w:pPr>
        <w:rPr>
          <w:color w:val="000000" w:themeColor="text1"/>
        </w:rPr>
      </w:pPr>
    </w:p>
    <w:p w14:paraId="38691F9B" w14:textId="77777777" w:rsidR="00623E5D" w:rsidRDefault="00623E5D" w:rsidP="008301B6">
      <w:pPr>
        <w:rPr>
          <w:color w:val="000000" w:themeColor="text1"/>
        </w:rPr>
      </w:pPr>
    </w:p>
    <w:p w14:paraId="33EE51AE" w14:textId="77777777" w:rsidR="00623E5D" w:rsidRDefault="00623E5D" w:rsidP="008301B6">
      <w:pPr>
        <w:rPr>
          <w:color w:val="000000" w:themeColor="text1"/>
        </w:rPr>
      </w:pPr>
    </w:p>
    <w:p w14:paraId="58C047EB" w14:textId="77777777" w:rsidR="00623E5D" w:rsidRDefault="00623E5D" w:rsidP="008301B6">
      <w:pPr>
        <w:rPr>
          <w:color w:val="000000" w:themeColor="text1"/>
        </w:rPr>
      </w:pPr>
    </w:p>
    <w:p w14:paraId="6393D5B1" w14:textId="77777777" w:rsidR="00623E5D" w:rsidRDefault="00623E5D" w:rsidP="008301B6">
      <w:pPr>
        <w:rPr>
          <w:color w:val="000000" w:themeColor="text1"/>
        </w:rPr>
      </w:pPr>
    </w:p>
    <w:p w14:paraId="3979C08B" w14:textId="77777777" w:rsidR="00623E5D" w:rsidRDefault="00623E5D" w:rsidP="008301B6">
      <w:pPr>
        <w:rPr>
          <w:color w:val="000000" w:themeColor="text1"/>
        </w:rPr>
      </w:pPr>
    </w:p>
    <w:p w14:paraId="0EDC54CA" w14:textId="77777777" w:rsidR="00623E5D" w:rsidRDefault="00623E5D" w:rsidP="008301B6">
      <w:pPr>
        <w:rPr>
          <w:color w:val="000000" w:themeColor="text1"/>
        </w:rPr>
      </w:pPr>
    </w:p>
    <w:p w14:paraId="35AD7704" w14:textId="77777777" w:rsidR="00623E5D" w:rsidRDefault="00623E5D" w:rsidP="008301B6">
      <w:pPr>
        <w:rPr>
          <w:color w:val="000000" w:themeColor="text1"/>
        </w:rPr>
      </w:pPr>
    </w:p>
    <w:p w14:paraId="5ABB9FAE" w14:textId="77777777" w:rsidR="00623E5D" w:rsidRDefault="00623E5D" w:rsidP="008301B6">
      <w:pPr>
        <w:rPr>
          <w:color w:val="000000" w:themeColor="text1"/>
        </w:rPr>
      </w:pPr>
    </w:p>
    <w:p w14:paraId="6AE9BE22" w14:textId="77777777" w:rsidR="00623E5D" w:rsidRDefault="00623E5D" w:rsidP="008301B6">
      <w:pPr>
        <w:rPr>
          <w:color w:val="000000" w:themeColor="text1"/>
        </w:rPr>
      </w:pPr>
    </w:p>
    <w:p w14:paraId="24301C15" w14:textId="77777777" w:rsidR="00623E5D" w:rsidRDefault="00623E5D" w:rsidP="008301B6">
      <w:pPr>
        <w:rPr>
          <w:color w:val="000000" w:themeColor="text1"/>
        </w:rPr>
      </w:pPr>
    </w:p>
    <w:p w14:paraId="64B223AC" w14:textId="77777777" w:rsidR="00623E5D" w:rsidRDefault="00623E5D" w:rsidP="008301B6">
      <w:pPr>
        <w:rPr>
          <w:color w:val="000000" w:themeColor="text1"/>
        </w:rPr>
      </w:pPr>
    </w:p>
    <w:p w14:paraId="210F79B8" w14:textId="77777777" w:rsidR="00623E5D" w:rsidRDefault="00623E5D" w:rsidP="008301B6">
      <w:pPr>
        <w:rPr>
          <w:color w:val="000000" w:themeColor="text1"/>
        </w:rPr>
      </w:pPr>
    </w:p>
    <w:p w14:paraId="7974B6E6" w14:textId="77777777" w:rsidR="00623E5D" w:rsidRDefault="00623E5D" w:rsidP="00623E5D">
      <w:pPr>
        <w:spacing w:line="242" w:lineRule="auto"/>
        <w:ind w:right="112"/>
        <w:rPr>
          <w:color w:val="050505"/>
          <w:w w:val="105"/>
          <w:sz w:val="20"/>
          <w:szCs w:val="20"/>
        </w:rPr>
      </w:pPr>
    </w:p>
    <w:p w14:paraId="0D998640" w14:textId="77777777" w:rsidR="00623E5D" w:rsidRDefault="00623E5D" w:rsidP="00623E5D">
      <w:pPr>
        <w:spacing w:line="242" w:lineRule="auto"/>
        <w:ind w:right="112"/>
        <w:rPr>
          <w:color w:val="050505"/>
          <w:w w:val="105"/>
          <w:sz w:val="20"/>
          <w:szCs w:val="20"/>
        </w:rPr>
      </w:pPr>
    </w:p>
    <w:p w14:paraId="55BFFFEB" w14:textId="77777777" w:rsidR="00623E5D" w:rsidRDefault="00623E5D" w:rsidP="00623E5D">
      <w:pPr>
        <w:spacing w:line="242" w:lineRule="auto"/>
        <w:ind w:right="112"/>
        <w:rPr>
          <w:color w:val="050505"/>
          <w:w w:val="105"/>
          <w:sz w:val="20"/>
          <w:szCs w:val="20"/>
        </w:rPr>
      </w:pPr>
    </w:p>
    <w:p w14:paraId="41C9BCD4" w14:textId="77777777" w:rsidR="00623E5D" w:rsidRDefault="00623E5D" w:rsidP="00623E5D">
      <w:pPr>
        <w:spacing w:line="242" w:lineRule="auto"/>
        <w:ind w:right="112"/>
        <w:rPr>
          <w:color w:val="050505"/>
          <w:w w:val="105"/>
          <w:sz w:val="20"/>
          <w:szCs w:val="20"/>
        </w:rPr>
      </w:pPr>
    </w:p>
    <w:p w14:paraId="69BD4176" w14:textId="732A7AB2" w:rsidR="00623E5D" w:rsidRPr="00623E5D" w:rsidRDefault="00623E5D" w:rsidP="00623E5D">
      <w:pPr>
        <w:spacing w:line="242" w:lineRule="auto"/>
        <w:ind w:right="112"/>
        <w:rPr>
          <w:sz w:val="20"/>
          <w:szCs w:val="20"/>
        </w:rPr>
      </w:pPr>
      <w:r w:rsidRPr="00623E5D">
        <w:rPr>
          <w:color w:val="050505"/>
          <w:w w:val="105"/>
          <w:sz w:val="20"/>
          <w:szCs w:val="20"/>
        </w:rPr>
        <w:t xml:space="preserve">Prepare yourself and your company for these compliance requirements to change or be altered. Stay up-to-date on the latest information regarding </w:t>
      </w:r>
      <w:proofErr w:type="gramStart"/>
      <w:r w:rsidRPr="00623E5D">
        <w:rPr>
          <w:color w:val="050505"/>
          <w:w w:val="105"/>
          <w:sz w:val="20"/>
          <w:szCs w:val="20"/>
        </w:rPr>
        <w:t xml:space="preserve">ACA </w:t>
      </w:r>
      <w:r w:rsidRPr="00623E5D">
        <w:rPr>
          <w:color w:val="050505"/>
          <w:spacing w:val="-23"/>
          <w:w w:val="105"/>
          <w:sz w:val="20"/>
          <w:szCs w:val="20"/>
        </w:rPr>
        <w:t xml:space="preserve"> </w:t>
      </w:r>
      <w:r w:rsidRPr="00623E5D">
        <w:rPr>
          <w:color w:val="050505"/>
          <w:w w:val="105"/>
          <w:sz w:val="20"/>
          <w:szCs w:val="20"/>
        </w:rPr>
        <w:t>by</w:t>
      </w:r>
      <w:proofErr w:type="gramEnd"/>
      <w:r w:rsidRPr="00623E5D">
        <w:rPr>
          <w:color w:val="050505"/>
          <w:spacing w:val="-19"/>
          <w:w w:val="105"/>
          <w:sz w:val="20"/>
          <w:szCs w:val="20"/>
        </w:rPr>
        <w:t xml:space="preserve"> </w:t>
      </w:r>
      <w:r w:rsidRPr="00623E5D">
        <w:rPr>
          <w:color w:val="050505"/>
          <w:w w:val="105"/>
          <w:sz w:val="20"/>
          <w:szCs w:val="20"/>
        </w:rPr>
        <w:t>visiting</w:t>
      </w:r>
      <w:r w:rsidRPr="00623E5D">
        <w:rPr>
          <w:color w:val="050505"/>
          <w:spacing w:val="-20"/>
          <w:w w:val="105"/>
          <w:sz w:val="20"/>
          <w:szCs w:val="20"/>
        </w:rPr>
        <w:t xml:space="preserve"> </w:t>
      </w:r>
      <w:hyperlink r:id="rId5" w:history="1">
        <w:r w:rsidRPr="00623E5D">
          <w:rPr>
            <w:rStyle w:val="Hyperlink"/>
            <w:sz w:val="20"/>
            <w:szCs w:val="20"/>
          </w:rPr>
          <w:t>http://compliance.theolsongroup.com/</w:t>
        </w:r>
      </w:hyperlink>
      <w:r w:rsidRPr="00623E5D">
        <w:rPr>
          <w:sz w:val="20"/>
          <w:szCs w:val="20"/>
        </w:rPr>
        <w:t>.</w:t>
      </w:r>
    </w:p>
    <w:sectPr w:rsidR="00623E5D" w:rsidRPr="00623E5D" w:rsidSect="008D0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4B6574"/>
    <w:multiLevelType w:val="hybridMultilevel"/>
    <w:tmpl w:val="E1A4D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7D"/>
    <w:rsid w:val="00003782"/>
    <w:rsid w:val="000513AD"/>
    <w:rsid w:val="00051CC1"/>
    <w:rsid w:val="00063618"/>
    <w:rsid w:val="00086DB0"/>
    <w:rsid w:val="00094A5E"/>
    <w:rsid w:val="00097634"/>
    <w:rsid w:val="00174748"/>
    <w:rsid w:val="001B4B9A"/>
    <w:rsid w:val="001F51BF"/>
    <w:rsid w:val="00252C2C"/>
    <w:rsid w:val="00275EFF"/>
    <w:rsid w:val="002C66D3"/>
    <w:rsid w:val="002D1F2F"/>
    <w:rsid w:val="002E4F50"/>
    <w:rsid w:val="002E609F"/>
    <w:rsid w:val="00314904"/>
    <w:rsid w:val="00316593"/>
    <w:rsid w:val="003A51F3"/>
    <w:rsid w:val="00440078"/>
    <w:rsid w:val="00482AC5"/>
    <w:rsid w:val="00547E8A"/>
    <w:rsid w:val="005572E7"/>
    <w:rsid w:val="00576883"/>
    <w:rsid w:val="00623E5D"/>
    <w:rsid w:val="00625914"/>
    <w:rsid w:val="0066621B"/>
    <w:rsid w:val="006A7DA7"/>
    <w:rsid w:val="006F5A37"/>
    <w:rsid w:val="00796A57"/>
    <w:rsid w:val="008301B6"/>
    <w:rsid w:val="00857E2E"/>
    <w:rsid w:val="0087743A"/>
    <w:rsid w:val="008C1594"/>
    <w:rsid w:val="008D0170"/>
    <w:rsid w:val="008D3E11"/>
    <w:rsid w:val="008D46C1"/>
    <w:rsid w:val="008D487D"/>
    <w:rsid w:val="008E1754"/>
    <w:rsid w:val="00925BB0"/>
    <w:rsid w:val="009C092D"/>
    <w:rsid w:val="00A36929"/>
    <w:rsid w:val="00A42235"/>
    <w:rsid w:val="00AB68B0"/>
    <w:rsid w:val="00AF1052"/>
    <w:rsid w:val="00B650E0"/>
    <w:rsid w:val="00B70D38"/>
    <w:rsid w:val="00B95D2F"/>
    <w:rsid w:val="00BA77EF"/>
    <w:rsid w:val="00C4367C"/>
    <w:rsid w:val="00CC3EE7"/>
    <w:rsid w:val="00CE39BE"/>
    <w:rsid w:val="00D03858"/>
    <w:rsid w:val="00D8371D"/>
    <w:rsid w:val="00D8743E"/>
    <w:rsid w:val="00D96632"/>
    <w:rsid w:val="00DC26BF"/>
    <w:rsid w:val="00DC55CF"/>
    <w:rsid w:val="00DD674D"/>
    <w:rsid w:val="00DF0C3D"/>
    <w:rsid w:val="00E019EF"/>
    <w:rsid w:val="00E07DA8"/>
    <w:rsid w:val="00E27B6C"/>
    <w:rsid w:val="00E47492"/>
    <w:rsid w:val="00E90888"/>
    <w:rsid w:val="00ED2DDC"/>
    <w:rsid w:val="00EF3B99"/>
    <w:rsid w:val="00EF3FBA"/>
    <w:rsid w:val="00F51207"/>
    <w:rsid w:val="00F5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06AE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DA7"/>
    <w:pPr>
      <w:ind w:left="720"/>
      <w:contextualSpacing/>
    </w:pPr>
  </w:style>
  <w:style w:type="table" w:styleId="TableGrid">
    <w:name w:val="Table Grid"/>
    <w:basedOn w:val="TableNormal"/>
    <w:uiPriority w:val="39"/>
    <w:rsid w:val="003149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3E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ompliance.theolsongroup.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nthonyjeanetta/Library/Group%20Containers/UBF8T346G9.Office/User%20Content.localized/Templates.localized/Violations%20wks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Violations wksht.dotx</Template>
  <TotalTime>47</TotalTime>
  <Pages>2</Pages>
  <Words>483</Words>
  <Characters>2759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Jeanetta</dc:creator>
  <cp:keywords/>
  <dc:description/>
  <cp:lastModifiedBy>Anthony Jeanetta</cp:lastModifiedBy>
  <cp:revision>28</cp:revision>
  <dcterms:created xsi:type="dcterms:W3CDTF">2016-09-27T12:34:00Z</dcterms:created>
  <dcterms:modified xsi:type="dcterms:W3CDTF">2017-01-24T19:01:00Z</dcterms:modified>
</cp:coreProperties>
</file>